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98" w:rsidRPr="00BB7D1D" w:rsidRDefault="00523998" w:rsidP="00BB7D1D">
      <w:pPr>
        <w:jc w:val="center"/>
      </w:pPr>
      <w:bookmarkStart w:id="0" w:name="_GoBack"/>
      <w:bookmarkEnd w:id="0"/>
      <w:r>
        <w:rPr>
          <w:b/>
          <w:bCs/>
          <w:sz w:val="40"/>
          <w:szCs w:val="40"/>
        </w:rPr>
        <w:t>DEKLARACJA</w:t>
      </w:r>
    </w:p>
    <w:p w:rsidR="00523998" w:rsidRDefault="00523998" w:rsidP="00523998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 xml:space="preserve"> O WYSOKOŚCI OPŁATY ZA GOSPODAROWANIE ODPADAMI KOMUNALNYMI </w:t>
      </w:r>
      <w:r w:rsidR="00644F59">
        <w:rPr>
          <w:b/>
          <w:bCs/>
        </w:rPr>
        <w:t>(NIERUCHOMOŚCI NIEZAMISZKAŁE)</w:t>
      </w:r>
    </w:p>
    <w:p w:rsidR="00523998" w:rsidRDefault="00523998" w:rsidP="00523998">
      <w:pPr>
        <w:spacing w:line="100" w:lineRule="atLeast"/>
        <w:jc w:val="center"/>
        <w:rPr>
          <w:b/>
          <w:bCs/>
          <w:sz w:val="20"/>
          <w:szCs w:val="20"/>
        </w:rPr>
      </w:pPr>
    </w:p>
    <w:tbl>
      <w:tblPr>
        <w:tblW w:w="11058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058"/>
      </w:tblGrid>
      <w:tr w:rsidR="00523998" w:rsidTr="000660BB">
        <w:tc>
          <w:tcPr>
            <w:tcW w:w="1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523998" w:rsidRDefault="00523998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Składający: </w:t>
            </w:r>
            <w:r>
              <w:rPr>
                <w:b/>
                <w:sz w:val="20"/>
                <w:szCs w:val="20"/>
              </w:rPr>
              <w:t xml:space="preserve">właściciel nieruchomości, współwłaściciel, użytkownik wieczysty, jednostki organizacyjne i osoby posiadające nieruchomość w zarządzie lub użytkowaniu </w:t>
            </w:r>
            <w:r>
              <w:rPr>
                <w:sz w:val="20"/>
                <w:szCs w:val="20"/>
              </w:rPr>
              <w:t xml:space="preserve">położonych na terenie miasta Górowo Iławeckie </w:t>
            </w:r>
          </w:p>
        </w:tc>
      </w:tr>
      <w:tr w:rsidR="00523998" w:rsidTr="000660BB">
        <w:tc>
          <w:tcPr>
            <w:tcW w:w="110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523998" w:rsidRDefault="00523998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Termin składania: </w:t>
            </w:r>
            <w:r>
              <w:rPr>
                <w:bCs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terminie 14 dni od dnia zaistnienia okoliczności mających wpływ na powstanie, wygaśnięcie obowiązku uiszczania opłaty za gospodarowanie odpadami komunalnymi lub zaistnienia zdarzeń mających wpływ na wysokość opłaty</w:t>
            </w:r>
          </w:p>
        </w:tc>
      </w:tr>
      <w:tr w:rsidR="00523998" w:rsidTr="000660BB">
        <w:tc>
          <w:tcPr>
            <w:tcW w:w="110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523998" w:rsidRDefault="00523998" w:rsidP="00D23A25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Podstawa prawna: </w:t>
            </w:r>
            <w:r>
              <w:rPr>
                <w:sz w:val="20"/>
                <w:szCs w:val="20"/>
              </w:rPr>
              <w:t>Ustawa z dnia 13 września 1996 r. o utrzymaniu czystości i porządku w gminach (tj. Dz. U. z 201</w:t>
            </w:r>
            <w:r w:rsidR="00D23A2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r., poz. </w:t>
            </w:r>
            <w:r w:rsidR="00D23A25">
              <w:rPr>
                <w:sz w:val="20"/>
                <w:szCs w:val="20"/>
              </w:rPr>
              <w:t>1289</w:t>
            </w:r>
            <w:r w:rsidR="00B94D8D">
              <w:rPr>
                <w:sz w:val="20"/>
                <w:szCs w:val="20"/>
              </w:rPr>
              <w:t xml:space="preserve"> ze zm.</w:t>
            </w:r>
            <w:r>
              <w:rPr>
                <w:sz w:val="20"/>
                <w:szCs w:val="20"/>
              </w:rPr>
              <w:t>)</w:t>
            </w:r>
          </w:p>
        </w:tc>
      </w:tr>
    </w:tbl>
    <w:p w:rsidR="00470740" w:rsidRDefault="00470740" w:rsidP="000660BB">
      <w:pPr>
        <w:spacing w:line="100" w:lineRule="atLeast"/>
        <w:rPr>
          <w:sz w:val="20"/>
          <w:szCs w:val="20"/>
        </w:rPr>
      </w:pPr>
    </w:p>
    <w:p w:rsidR="00523998" w:rsidRDefault="00523998" w:rsidP="00523998">
      <w:pPr>
        <w:spacing w:line="100" w:lineRule="atLeast"/>
        <w:ind w:left="216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NALEŻY CZYTELNIE WYPEŁNIĆ JASNE POLA </w:t>
      </w:r>
    </w:p>
    <w:p w:rsidR="00523998" w:rsidRDefault="00523998" w:rsidP="000660BB">
      <w:pPr>
        <w:spacing w:line="100" w:lineRule="atLeast"/>
        <w:rPr>
          <w:sz w:val="20"/>
          <w:szCs w:val="20"/>
          <w:u w:val="single"/>
        </w:rPr>
      </w:pPr>
    </w:p>
    <w:tbl>
      <w:tblPr>
        <w:tblW w:w="11058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391"/>
        <w:gridCol w:w="1556"/>
        <w:gridCol w:w="4111"/>
      </w:tblGrid>
      <w:tr w:rsidR="00523998" w:rsidTr="000660BB">
        <w:trPr>
          <w:trHeight w:val="404"/>
        </w:trPr>
        <w:tc>
          <w:tcPr>
            <w:tcW w:w="11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523998" w:rsidRDefault="00EE204D">
            <w:pPr>
              <w:pStyle w:val="Zawartotabeli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:</w:t>
            </w:r>
            <w:r w:rsidR="00523998">
              <w:rPr>
                <w:b/>
                <w:bCs/>
                <w:sz w:val="22"/>
                <w:szCs w:val="22"/>
              </w:rPr>
              <w:t>Burmistrz</w:t>
            </w:r>
            <w:r>
              <w:rPr>
                <w:b/>
                <w:bCs/>
                <w:sz w:val="22"/>
                <w:szCs w:val="22"/>
              </w:rPr>
              <w:t>a</w:t>
            </w:r>
            <w:r w:rsidR="00523998">
              <w:rPr>
                <w:b/>
                <w:bCs/>
                <w:sz w:val="22"/>
                <w:szCs w:val="22"/>
              </w:rPr>
              <w:t xml:space="preserve"> Miasta Górowo Iławeckie</w:t>
            </w:r>
          </w:p>
          <w:p w:rsidR="00523998" w:rsidRDefault="00523998">
            <w:pPr>
              <w:pStyle w:val="Zawartotabeli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Plac Ratuszowy 18</w:t>
            </w:r>
          </w:p>
          <w:p w:rsidR="00523998" w:rsidRDefault="00523998">
            <w:pPr>
              <w:pStyle w:val="Zawartotabeli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11-220 Górowo Iławeckie</w:t>
            </w:r>
          </w:p>
        </w:tc>
      </w:tr>
      <w:tr w:rsidR="00523998" w:rsidTr="000660BB">
        <w:tc>
          <w:tcPr>
            <w:tcW w:w="1105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523998" w:rsidRDefault="00523998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OBOWIĄZEK ZŁOŻENIA DEKLARACJI  (zaznaczyć właściwy kwadrat)</w:t>
            </w:r>
          </w:p>
        </w:tc>
      </w:tr>
      <w:tr w:rsidR="00523998" w:rsidTr="000660BB">
        <w:tc>
          <w:tcPr>
            <w:tcW w:w="53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3998" w:rsidRDefault="00523998">
            <w:pPr>
              <w:pStyle w:val="Zawartotabeli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/>
                <w:sz w:val="36"/>
                <w:szCs w:val="36"/>
              </w:rPr>
              <w:t>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sz w:val="22"/>
                <w:szCs w:val="22"/>
              </w:rPr>
              <w:t>pierwsza deklaracja</w:t>
            </w:r>
          </w:p>
        </w:tc>
        <w:tc>
          <w:tcPr>
            <w:tcW w:w="566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3998" w:rsidRDefault="00523998">
            <w:pPr>
              <w:pStyle w:val="Zawartotabeli"/>
              <w:ind w:left="656" w:hanging="567"/>
              <w:jc w:val="center"/>
              <w:rPr>
                <w:sz w:val="22"/>
                <w:szCs w:val="22"/>
              </w:rPr>
            </w:pPr>
            <w:r>
              <w:rPr>
                <w:rFonts w:ascii="Wingdings" w:hAnsi="Wingdings"/>
                <w:sz w:val="36"/>
                <w:szCs w:val="36"/>
              </w:rPr>
              <w:t>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sz w:val="22"/>
                <w:szCs w:val="22"/>
              </w:rPr>
              <w:t>zmiana danych zawartych w deklaracji</w:t>
            </w:r>
          </w:p>
        </w:tc>
      </w:tr>
      <w:tr w:rsidR="00523998" w:rsidTr="000660BB">
        <w:tc>
          <w:tcPr>
            <w:tcW w:w="1105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523998" w:rsidRDefault="00523998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B. DANE SKŁADAJĄCEGO DEKLARACJĘ (zaznaczyć właściwy kwadrat)</w:t>
            </w:r>
          </w:p>
        </w:tc>
      </w:tr>
      <w:tr w:rsidR="00523998" w:rsidTr="000660BB">
        <w:tc>
          <w:tcPr>
            <w:tcW w:w="1105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3998" w:rsidRDefault="00523998">
            <w:pPr>
              <w:pStyle w:val="Zawartotabeli"/>
              <w:spacing w:line="100" w:lineRule="atLeast"/>
              <w:rPr>
                <w:rFonts w:ascii="Wingdings" w:hAnsi="Wingdings"/>
                <w:sz w:val="28"/>
                <w:szCs w:val="28"/>
              </w:rPr>
            </w:pP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36"/>
                <w:szCs w:val="36"/>
              </w:rPr>
              <w:t></w:t>
            </w:r>
            <w:r>
              <w:rPr>
                <w:rFonts w:ascii="Wingdings" w:hAnsi="Wingdings"/>
                <w:sz w:val="40"/>
                <w:szCs w:val="40"/>
              </w:rPr>
              <w:t></w:t>
            </w:r>
            <w:r>
              <w:rPr>
                <w:rFonts w:ascii="Wingdings" w:hAnsi="Wingdings"/>
                <w:sz w:val="40"/>
                <w:szCs w:val="40"/>
              </w:rPr>
              <w:t></w:t>
            </w:r>
            <w:r>
              <w:rPr>
                <w:rFonts w:ascii="Wingdings" w:hAnsi="Wingdings"/>
                <w:sz w:val="40"/>
                <w:szCs w:val="40"/>
              </w:rPr>
              <w:t></w:t>
            </w:r>
            <w:r>
              <w:rPr>
                <w:rFonts w:ascii="Wingdings" w:hAnsi="Wingdings"/>
                <w:sz w:val="40"/>
                <w:szCs w:val="40"/>
              </w:rPr>
              <w:t></w:t>
            </w:r>
            <w:r>
              <w:rPr>
                <w:rFonts w:ascii="Wingdings" w:hAnsi="Wingdings"/>
                <w:sz w:val="40"/>
                <w:szCs w:val="40"/>
              </w:rPr>
              <w:t></w:t>
            </w:r>
            <w:r>
              <w:rPr>
                <w:rFonts w:ascii="Wingdings" w:hAnsi="Wingdings"/>
                <w:sz w:val="36"/>
                <w:szCs w:val="36"/>
              </w:rPr>
              <w:t></w:t>
            </w:r>
            <w:r>
              <w:rPr>
                <w:rFonts w:ascii="Wingdings" w:hAnsi="Wingdings"/>
                <w:sz w:val="40"/>
                <w:szCs w:val="40"/>
              </w:rPr>
              <w:t></w:t>
            </w:r>
            <w:r>
              <w:rPr>
                <w:rFonts w:ascii="Wingdings" w:hAnsi="Wingdings"/>
                <w:sz w:val="40"/>
                <w:szCs w:val="40"/>
              </w:rPr>
              <w:t></w:t>
            </w:r>
            <w:r>
              <w:rPr>
                <w:rFonts w:ascii="Wingdings" w:hAnsi="Wingdings"/>
                <w:sz w:val="40"/>
                <w:szCs w:val="40"/>
              </w:rPr>
              <w:t></w:t>
            </w:r>
            <w:r>
              <w:rPr>
                <w:rFonts w:ascii="Wingdings" w:hAnsi="Wingdings"/>
                <w:sz w:val="40"/>
                <w:szCs w:val="40"/>
              </w:rPr>
              <w:t></w:t>
            </w:r>
            <w:r>
              <w:rPr>
                <w:rFonts w:ascii="Wingdings" w:hAnsi="Wingdings"/>
                <w:sz w:val="40"/>
                <w:szCs w:val="40"/>
              </w:rPr>
              <w:t></w:t>
            </w:r>
            <w:r>
              <w:rPr>
                <w:rFonts w:ascii="Wingdings" w:hAnsi="Wingdings"/>
                <w:sz w:val="40"/>
                <w:szCs w:val="40"/>
              </w:rPr>
              <w:t></w:t>
            </w:r>
            <w:r>
              <w:rPr>
                <w:rFonts w:ascii="Wingdings" w:hAnsi="Wingdings"/>
                <w:sz w:val="40"/>
                <w:szCs w:val="40"/>
              </w:rPr>
              <w:t></w:t>
            </w:r>
            <w:r>
              <w:rPr>
                <w:rFonts w:ascii="Wingdings" w:hAnsi="Wingdings"/>
                <w:sz w:val="40"/>
                <w:szCs w:val="40"/>
              </w:rPr>
              <w:t></w:t>
            </w:r>
            <w:r>
              <w:rPr>
                <w:rFonts w:ascii="Wingdings" w:hAnsi="Wingdings"/>
                <w:sz w:val="40"/>
                <w:szCs w:val="40"/>
              </w:rPr>
              <w:t></w:t>
            </w:r>
            <w:r>
              <w:rPr>
                <w:rFonts w:ascii="Wingdings" w:hAnsi="Wingdings"/>
                <w:sz w:val="40"/>
                <w:szCs w:val="40"/>
              </w:rPr>
              <w:t></w:t>
            </w:r>
            <w:r>
              <w:rPr>
                <w:rFonts w:ascii="Wingdings" w:hAnsi="Wingdings"/>
                <w:sz w:val="36"/>
                <w:szCs w:val="36"/>
              </w:rPr>
              <w:t>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</w:p>
          <w:p w:rsidR="00523998" w:rsidRDefault="00523998">
            <w:pPr>
              <w:pStyle w:val="Zawartotabeli"/>
              <w:rPr>
                <w:rFonts w:ascii="Wingdings" w:hAnsi="Wingdings"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osoba fizyczna   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osoba prawna                    jednostka organizacyjna nieposiadająca osobowości prawnej</w:t>
            </w:r>
          </w:p>
        </w:tc>
      </w:tr>
      <w:tr w:rsidR="00523998" w:rsidTr="0039788D">
        <w:trPr>
          <w:trHeight w:val="513"/>
        </w:trPr>
        <w:tc>
          <w:tcPr>
            <w:tcW w:w="694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3998" w:rsidRDefault="00523998">
            <w:pPr>
              <w:pStyle w:val="Zawartotabe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NAZWA PEŁNA </w:t>
            </w: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3998" w:rsidRDefault="00523998">
            <w:pPr>
              <w:pStyle w:val="Zawartotabe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NIP</w:t>
            </w:r>
          </w:p>
        </w:tc>
      </w:tr>
    </w:tbl>
    <w:p w:rsidR="00C25E96" w:rsidRDefault="00C25E96" w:rsidP="00C25E96">
      <w:pPr>
        <w:pStyle w:val="Zawartotabeli"/>
        <w:framePr w:w="9868" w:h="1801" w:hRule="exact" w:hSpace="141" w:wrap="around" w:vAnchor="text" w:hAnchor="page" w:x="985" w:y="7350"/>
        <w:jc w:val="center"/>
        <w:rPr>
          <w:sz w:val="22"/>
          <w:szCs w:val="22"/>
        </w:rPr>
      </w:pPr>
      <w:r>
        <w:rPr>
          <w:sz w:val="22"/>
          <w:szCs w:val="22"/>
        </w:rPr>
        <w:t>Oświadczam, że wskazane przeze mnie dane są zgodne ze stanem faktycznym</w:t>
      </w:r>
    </w:p>
    <w:p w:rsidR="00C25E96" w:rsidRDefault="00C25E96" w:rsidP="00C25E96">
      <w:pPr>
        <w:pStyle w:val="Zawartotabeli"/>
        <w:framePr w:w="9868" w:h="1801" w:hRule="exact" w:hSpace="141" w:wrap="around" w:vAnchor="text" w:hAnchor="page" w:x="985" w:y="7350"/>
        <w:rPr>
          <w:sz w:val="22"/>
          <w:szCs w:val="22"/>
        </w:rPr>
      </w:pPr>
    </w:p>
    <w:p w:rsidR="00C25E96" w:rsidRDefault="00C25E96" w:rsidP="00C25E96">
      <w:pPr>
        <w:pStyle w:val="Zawartotabeli"/>
        <w:framePr w:w="9868" w:h="1801" w:hRule="exact" w:hSpace="141" w:wrap="around" w:vAnchor="text" w:hAnchor="page" w:x="985" w:y="7350"/>
        <w:rPr>
          <w:sz w:val="22"/>
          <w:szCs w:val="22"/>
        </w:rPr>
      </w:pPr>
    </w:p>
    <w:p w:rsidR="00C25E96" w:rsidRDefault="00C25E96" w:rsidP="00C25E96">
      <w:pPr>
        <w:pStyle w:val="Zawartotabeli"/>
        <w:framePr w:w="9868" w:h="1801" w:hRule="exact" w:hSpace="141" w:wrap="around" w:vAnchor="text" w:hAnchor="page" w:x="985" w:y="7350"/>
        <w:rPr>
          <w:sz w:val="22"/>
          <w:szCs w:val="22"/>
        </w:rPr>
      </w:pPr>
    </w:p>
    <w:p w:rsidR="00C25E96" w:rsidRDefault="00C25E96" w:rsidP="00C25E96">
      <w:pPr>
        <w:pStyle w:val="Zawartotabeli"/>
        <w:framePr w:w="9868" w:h="1801" w:hRule="exact" w:hSpace="141" w:wrap="around" w:vAnchor="text" w:hAnchor="page" w:x="985" w:y="7350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                         ….................................................................</w:t>
      </w:r>
    </w:p>
    <w:p w:rsidR="00C25E96" w:rsidRDefault="00C25E96" w:rsidP="00C25E96">
      <w:pPr>
        <w:framePr w:w="9868" w:h="1801" w:hRule="exact" w:hSpace="141" w:wrap="around" w:vAnchor="text" w:hAnchor="page" w:x="985" w:y="7350"/>
        <w:spacing w:line="100" w:lineRule="atLeast"/>
        <w:rPr>
          <w:sz w:val="16"/>
          <w:szCs w:val="16"/>
        </w:rPr>
      </w:pPr>
      <w:r>
        <w:rPr>
          <w:sz w:val="16"/>
          <w:szCs w:val="16"/>
        </w:rPr>
        <w:t xml:space="preserve">          miejscowość i data                                                                                          podpis składającego/ osoby reprezentującej składającego</w:t>
      </w:r>
      <w:r>
        <w:rPr>
          <w:sz w:val="16"/>
          <w:szCs w:val="16"/>
          <w:vertAlign w:val="superscript"/>
        </w:rPr>
        <w:t>*</w:t>
      </w:r>
    </w:p>
    <w:p w:rsidR="00C25E96" w:rsidRDefault="00C25E96" w:rsidP="00C25E96">
      <w:pPr>
        <w:pStyle w:val="Zawartotabeli"/>
        <w:framePr w:w="9868" w:h="1801" w:hRule="exact" w:hSpace="141" w:wrap="around" w:vAnchor="text" w:hAnchor="page" w:x="985" w:y="7350"/>
        <w:rPr>
          <w:sz w:val="18"/>
          <w:szCs w:val="18"/>
        </w:rPr>
      </w:pPr>
    </w:p>
    <w:tbl>
      <w:tblPr>
        <w:tblW w:w="11058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058"/>
      </w:tblGrid>
      <w:tr w:rsidR="00523998" w:rsidTr="000660BB">
        <w:trPr>
          <w:trHeight w:val="392"/>
        </w:trPr>
        <w:tc>
          <w:tcPr>
            <w:tcW w:w="110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998" w:rsidRDefault="00523998">
            <w:pPr>
              <w:pStyle w:val="Zawartotabeli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TELEFONU LUB ADRES E-MAIL</w:t>
            </w:r>
            <w:r>
              <w:rPr>
                <w:sz w:val="22"/>
                <w:szCs w:val="20"/>
              </w:rPr>
              <w:t xml:space="preserve">  </w:t>
            </w:r>
            <w:r>
              <w:rPr>
                <w:sz w:val="18"/>
                <w:szCs w:val="18"/>
              </w:rPr>
              <w:t>(pole nieobowiązkowe)</w:t>
            </w:r>
          </w:p>
          <w:p w:rsidR="00523998" w:rsidRDefault="00523998">
            <w:pPr>
              <w:pStyle w:val="Zawartotabeli"/>
              <w:rPr>
                <w:sz w:val="20"/>
                <w:szCs w:val="20"/>
              </w:rPr>
            </w:pPr>
          </w:p>
        </w:tc>
      </w:tr>
    </w:tbl>
    <w:p w:rsidR="00523998" w:rsidRDefault="00523998" w:rsidP="00523998">
      <w:pPr>
        <w:rPr>
          <w:vanish/>
        </w:rPr>
      </w:pPr>
    </w:p>
    <w:tbl>
      <w:tblPr>
        <w:tblpPr w:leftFromText="141" w:rightFromText="141" w:vertAnchor="text" w:horzAnchor="margin" w:tblpX="-947" w:tblpY="14"/>
        <w:tblW w:w="11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781"/>
        <w:gridCol w:w="1419"/>
        <w:gridCol w:w="2411"/>
        <w:gridCol w:w="1418"/>
        <w:gridCol w:w="3083"/>
      </w:tblGrid>
      <w:tr w:rsidR="00523998" w:rsidTr="00EE204D">
        <w:tc>
          <w:tcPr>
            <w:tcW w:w="1111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523998" w:rsidRDefault="00523998" w:rsidP="000660BB">
            <w:pPr>
              <w:pStyle w:val="Zawartotabeli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C. ADRES DO KORESPONDENCJI </w:t>
            </w:r>
          </w:p>
        </w:tc>
      </w:tr>
      <w:tr w:rsidR="00523998" w:rsidTr="0039788D">
        <w:trPr>
          <w:trHeight w:val="435"/>
        </w:trPr>
        <w:tc>
          <w:tcPr>
            <w:tcW w:w="42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3998" w:rsidRDefault="00523998" w:rsidP="0039788D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</w:t>
            </w:r>
            <w:r w:rsidR="0039788D">
              <w:rPr>
                <w:sz w:val="18"/>
                <w:szCs w:val="18"/>
              </w:rPr>
              <w:t>Ś</w:t>
            </w:r>
            <w:r>
              <w:rPr>
                <w:sz w:val="18"/>
                <w:szCs w:val="18"/>
              </w:rPr>
              <w:t>Ć</w:t>
            </w:r>
          </w:p>
        </w:tc>
        <w:tc>
          <w:tcPr>
            <w:tcW w:w="382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3998" w:rsidRDefault="00523998" w:rsidP="000660BB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30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3998" w:rsidRDefault="00523998" w:rsidP="000660BB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DOMU/ NR LOKALU</w:t>
            </w:r>
          </w:p>
          <w:p w:rsidR="00523998" w:rsidRDefault="00523998" w:rsidP="000660BB">
            <w:pPr>
              <w:pStyle w:val="Zawartotabeli"/>
              <w:rPr>
                <w:sz w:val="18"/>
                <w:szCs w:val="18"/>
              </w:rPr>
            </w:pPr>
          </w:p>
        </w:tc>
      </w:tr>
      <w:tr w:rsidR="00523998" w:rsidTr="00EE204D">
        <w:trPr>
          <w:trHeight w:val="446"/>
        </w:trPr>
        <w:tc>
          <w:tcPr>
            <w:tcW w:w="1111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3998" w:rsidRDefault="00523998" w:rsidP="000660BB">
            <w:pPr>
              <w:pStyle w:val="Zawartotabel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KOD POCZTOWY I  POCZTA</w:t>
            </w:r>
          </w:p>
        </w:tc>
      </w:tr>
      <w:tr w:rsidR="00523998" w:rsidTr="00EE204D">
        <w:tc>
          <w:tcPr>
            <w:tcW w:w="1111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:rsidR="00523998" w:rsidRDefault="00523998" w:rsidP="000660BB">
            <w:pPr>
              <w:pStyle w:val="Zawartotabeli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D. ADRES NIERUCHOMOŚCI NA KTÓREJ POWSTAJĄ ODPADY KOMUNALNE (wypełnić jeżeli jest inny niż części C)</w:t>
            </w:r>
          </w:p>
        </w:tc>
      </w:tr>
      <w:tr w:rsidR="00523998" w:rsidTr="00EE204D">
        <w:trPr>
          <w:trHeight w:val="431"/>
        </w:trPr>
        <w:tc>
          <w:tcPr>
            <w:tcW w:w="2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3998" w:rsidRDefault="00523998" w:rsidP="000660B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GÓROWO IŁAWECKIE </w:t>
            </w:r>
          </w:p>
        </w:tc>
        <w:tc>
          <w:tcPr>
            <w:tcW w:w="383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23998" w:rsidRDefault="00523998" w:rsidP="000660B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</w:t>
            </w:r>
          </w:p>
        </w:tc>
        <w:tc>
          <w:tcPr>
            <w:tcW w:w="45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23998" w:rsidRDefault="00523998" w:rsidP="000660BB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DOMU/ NR LOKALU</w:t>
            </w:r>
          </w:p>
        </w:tc>
      </w:tr>
      <w:tr w:rsidR="00C209F7" w:rsidTr="00C209F7">
        <w:trPr>
          <w:trHeight w:val="431"/>
        </w:trPr>
        <w:tc>
          <w:tcPr>
            <w:tcW w:w="1111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hideMark/>
          </w:tcPr>
          <w:p w:rsidR="00C209F7" w:rsidRDefault="00C209F7" w:rsidP="000660BB">
            <w:pPr>
              <w:pStyle w:val="Zawartotabeli"/>
              <w:rPr>
                <w:sz w:val="20"/>
                <w:szCs w:val="20"/>
              </w:rPr>
            </w:pPr>
            <w:r w:rsidRPr="009C64B7">
              <w:rPr>
                <w:b/>
                <w:bCs/>
                <w:kern w:val="1"/>
                <w:sz w:val="22"/>
                <w:szCs w:val="22"/>
              </w:rPr>
              <w:t xml:space="preserve">E. WYLICZENIE OPŁATY DLA NIERUCHOMOŚCI </w:t>
            </w:r>
            <w:r>
              <w:rPr>
                <w:b/>
                <w:bCs/>
                <w:kern w:val="1"/>
                <w:sz w:val="22"/>
                <w:szCs w:val="22"/>
              </w:rPr>
              <w:t>NIE</w:t>
            </w:r>
            <w:r w:rsidRPr="009C64B7">
              <w:rPr>
                <w:b/>
                <w:bCs/>
                <w:kern w:val="1"/>
                <w:sz w:val="22"/>
                <w:szCs w:val="22"/>
              </w:rPr>
              <w:t>ZAMIESZKAŁYCH</w:t>
            </w:r>
          </w:p>
        </w:tc>
      </w:tr>
      <w:tr w:rsidR="00C209F7" w:rsidTr="00C25E96">
        <w:trPr>
          <w:trHeight w:val="3438"/>
        </w:trPr>
        <w:tc>
          <w:tcPr>
            <w:tcW w:w="1111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C209F7" w:rsidRDefault="00C209F7" w:rsidP="00C209F7">
            <w:pPr>
              <w:pStyle w:val="Zawartotabeli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 segreguje odpady na poszczególne rodzaje: papier, tworzywa sztuczne, wielomateriałowe, szkło, metale, biodegradowalne oraz pozostałe odpady zmieszane.</w:t>
            </w:r>
          </w:p>
          <w:p w:rsidR="00C25E96" w:rsidRPr="00C25E96" w:rsidRDefault="00C209F7" w:rsidP="00C25E96">
            <w:pPr>
              <w:pStyle w:val="Zawartotabeli"/>
              <w:rPr>
                <w:sz w:val="22"/>
                <w:szCs w:val="22"/>
              </w:rPr>
            </w:pP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36"/>
                <w:szCs w:val="36"/>
              </w:rPr>
              <w:t>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proofErr w:type="spellStart"/>
            <w:r>
              <w:rPr>
                <w:rFonts w:cs="Times New Roman"/>
                <w:sz w:val="28"/>
                <w:szCs w:val="28"/>
              </w:rPr>
              <w:t>TAK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28"/>
                <w:szCs w:val="28"/>
              </w:rPr>
              <w:t></w:t>
            </w:r>
            <w:r>
              <w:rPr>
                <w:rFonts w:ascii="Wingdings" w:hAnsi="Wingdings"/>
                <w:sz w:val="36"/>
                <w:szCs w:val="36"/>
              </w:rPr>
              <w:t></w:t>
            </w:r>
            <w:proofErr w:type="spellEnd"/>
            <w:r>
              <w:rPr>
                <w:sz w:val="22"/>
                <w:szCs w:val="22"/>
              </w:rPr>
              <w:t xml:space="preserve">    </w:t>
            </w:r>
            <w:r>
              <w:rPr>
                <w:sz w:val="28"/>
                <w:szCs w:val="28"/>
              </w:rPr>
              <w:t xml:space="preserve">NIE </w:t>
            </w:r>
            <w:r>
              <w:rPr>
                <w:sz w:val="22"/>
                <w:szCs w:val="22"/>
              </w:rPr>
              <w:t xml:space="preserve">     </w:t>
            </w:r>
          </w:p>
          <w:p w:rsidR="00C209F7" w:rsidRPr="00C209F7" w:rsidRDefault="00C209F7" w:rsidP="00C209F7">
            <w:pPr>
              <w:rPr>
                <w:b/>
                <w:kern w:val="1"/>
                <w:sz w:val="22"/>
                <w:szCs w:val="22"/>
              </w:rPr>
            </w:pPr>
            <w:r>
              <w:rPr>
                <w:b/>
                <w:kern w:val="1"/>
                <w:sz w:val="22"/>
                <w:szCs w:val="22"/>
              </w:rPr>
              <w:t xml:space="preserve">1. </w:t>
            </w:r>
            <w:r w:rsidRPr="000660BB">
              <w:rPr>
                <w:b/>
                <w:kern w:val="1"/>
                <w:sz w:val="22"/>
                <w:szCs w:val="22"/>
              </w:rPr>
              <w:t>Wyliczenie miesięcznej opłaty za gospodarowanie odpad</w:t>
            </w:r>
            <w:r>
              <w:rPr>
                <w:b/>
                <w:kern w:val="1"/>
                <w:sz w:val="22"/>
                <w:szCs w:val="22"/>
              </w:rPr>
              <w:t>ami komunalnymi dla nieruchomości niezamieszkałe</w:t>
            </w:r>
            <w:r w:rsidR="000B74FA">
              <w:rPr>
                <w:b/>
                <w:kern w:val="1"/>
                <w:sz w:val="22"/>
                <w:szCs w:val="22"/>
              </w:rPr>
              <w:t>j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2197"/>
              <w:gridCol w:w="2197"/>
              <w:gridCol w:w="2197"/>
              <w:gridCol w:w="2198"/>
              <w:gridCol w:w="2198"/>
            </w:tblGrid>
            <w:tr w:rsidR="00C209F7" w:rsidTr="00C209F7">
              <w:tc>
                <w:tcPr>
                  <w:tcW w:w="2197" w:type="dxa"/>
                  <w:vMerge w:val="restart"/>
                  <w:shd w:val="clear" w:color="auto" w:fill="BFBFBF" w:themeFill="background1" w:themeFillShade="BF"/>
                </w:tcPr>
                <w:p w:rsidR="00AB5F14" w:rsidRDefault="00C209F7" w:rsidP="00C209F7">
                  <w:pPr>
                    <w:framePr w:hSpace="141" w:wrap="around" w:vAnchor="text" w:hAnchor="margin" w:x="-947" w:y="14"/>
                    <w:jc w:val="center"/>
                    <w:rPr>
                      <w:b/>
                    </w:rPr>
                  </w:pPr>
                  <w:r w:rsidRPr="00C209F7">
                    <w:rPr>
                      <w:b/>
                    </w:rPr>
                    <w:t>Ilość pojemników</w:t>
                  </w:r>
                </w:p>
                <w:p w:rsidR="00AB5F14" w:rsidRDefault="00AB5F14" w:rsidP="00AB5F14">
                  <w:pPr>
                    <w:framePr w:hSpace="141" w:wrap="around" w:vAnchor="text" w:hAnchor="margin" w:x="-947" w:y="14"/>
                    <w:jc w:val="left"/>
                    <w:rPr>
                      <w:b/>
                    </w:rPr>
                  </w:pPr>
                </w:p>
                <w:p w:rsidR="00C209F7" w:rsidRPr="00AB5F14" w:rsidRDefault="00AB5F14" w:rsidP="00AB5F14">
                  <w:pPr>
                    <w:framePr w:hSpace="141" w:wrap="around" w:vAnchor="text" w:hAnchor="margin" w:x="-947" w:y="14"/>
                    <w:jc w:val="left"/>
                    <w:rPr>
                      <w:b/>
                    </w:rPr>
                  </w:pPr>
                  <w:r w:rsidRPr="00AB5F14">
                    <w:rPr>
                      <w:b/>
                    </w:rPr>
                    <w:t>Ilość odbiorów w miesiącu</w:t>
                  </w:r>
                </w:p>
              </w:tc>
              <w:tc>
                <w:tcPr>
                  <w:tcW w:w="2197" w:type="dxa"/>
                  <w:shd w:val="clear" w:color="auto" w:fill="BFBFBF" w:themeFill="background1" w:themeFillShade="BF"/>
                </w:tcPr>
                <w:p w:rsidR="00C209F7" w:rsidRPr="00C209F7" w:rsidRDefault="00C209F7" w:rsidP="00C209F7">
                  <w:pPr>
                    <w:framePr w:hSpace="141" w:wrap="around" w:vAnchor="text" w:hAnchor="margin" w:x="-947" w:y="14"/>
                    <w:jc w:val="center"/>
                    <w:rPr>
                      <w:b/>
                    </w:rPr>
                  </w:pPr>
                  <w:r w:rsidRPr="00C209F7">
                    <w:rPr>
                      <w:b/>
                    </w:rPr>
                    <w:t>0,12m</w:t>
                  </w:r>
                  <w:r w:rsidRPr="00C209F7">
                    <w:rPr>
                      <w:b/>
                      <w:vertAlign w:val="superscript"/>
                    </w:rPr>
                    <w:t>3</w:t>
                  </w:r>
                </w:p>
              </w:tc>
              <w:tc>
                <w:tcPr>
                  <w:tcW w:w="2197" w:type="dxa"/>
                  <w:shd w:val="clear" w:color="auto" w:fill="BFBFBF" w:themeFill="background1" w:themeFillShade="BF"/>
                </w:tcPr>
                <w:p w:rsidR="00C209F7" w:rsidRPr="00C209F7" w:rsidRDefault="00C209F7" w:rsidP="00C209F7">
                  <w:pPr>
                    <w:framePr w:hSpace="141" w:wrap="around" w:vAnchor="text" w:hAnchor="margin" w:x="-947" w:y="14"/>
                    <w:jc w:val="center"/>
                    <w:rPr>
                      <w:b/>
                    </w:rPr>
                  </w:pPr>
                  <w:r w:rsidRPr="00C209F7">
                    <w:rPr>
                      <w:b/>
                    </w:rPr>
                    <w:t>1,1 m</w:t>
                  </w:r>
                  <w:r w:rsidRPr="00C209F7">
                    <w:rPr>
                      <w:b/>
                      <w:vertAlign w:val="superscript"/>
                    </w:rPr>
                    <w:t>3</w:t>
                  </w:r>
                </w:p>
              </w:tc>
              <w:tc>
                <w:tcPr>
                  <w:tcW w:w="2198" w:type="dxa"/>
                  <w:shd w:val="clear" w:color="auto" w:fill="BFBFBF" w:themeFill="background1" w:themeFillShade="BF"/>
                </w:tcPr>
                <w:p w:rsidR="00C209F7" w:rsidRPr="00C209F7" w:rsidRDefault="00C209F7" w:rsidP="00C209F7">
                  <w:pPr>
                    <w:framePr w:hSpace="141" w:wrap="around" w:vAnchor="text" w:hAnchor="margin" w:x="-947" w:y="14"/>
                    <w:jc w:val="center"/>
                    <w:rPr>
                      <w:b/>
                    </w:rPr>
                  </w:pPr>
                  <w:r w:rsidRPr="00C209F7">
                    <w:rPr>
                      <w:b/>
                    </w:rPr>
                    <w:t>2,5 m</w:t>
                  </w:r>
                  <w:r w:rsidRPr="00C209F7">
                    <w:rPr>
                      <w:b/>
                      <w:vertAlign w:val="superscript"/>
                    </w:rPr>
                    <w:t>3</w:t>
                  </w:r>
                </w:p>
              </w:tc>
              <w:tc>
                <w:tcPr>
                  <w:tcW w:w="2198" w:type="dxa"/>
                  <w:shd w:val="clear" w:color="auto" w:fill="BFBFBF" w:themeFill="background1" w:themeFillShade="BF"/>
                </w:tcPr>
                <w:p w:rsidR="00C209F7" w:rsidRPr="00C209F7" w:rsidRDefault="00C209F7" w:rsidP="00C209F7">
                  <w:pPr>
                    <w:framePr w:hSpace="141" w:wrap="around" w:vAnchor="text" w:hAnchor="margin" w:x="-947" w:y="14"/>
                    <w:jc w:val="center"/>
                    <w:rPr>
                      <w:b/>
                    </w:rPr>
                  </w:pPr>
                  <w:r w:rsidRPr="00C209F7">
                    <w:rPr>
                      <w:b/>
                    </w:rPr>
                    <w:t>7,0 m</w:t>
                  </w:r>
                  <w:r w:rsidRPr="00C209F7">
                    <w:rPr>
                      <w:b/>
                      <w:vertAlign w:val="superscript"/>
                    </w:rPr>
                    <w:t>3</w:t>
                  </w:r>
                </w:p>
              </w:tc>
            </w:tr>
            <w:tr w:rsidR="00AB5F14" w:rsidTr="00C209F7">
              <w:tc>
                <w:tcPr>
                  <w:tcW w:w="2197" w:type="dxa"/>
                  <w:vMerge/>
                  <w:shd w:val="clear" w:color="auto" w:fill="BFBFBF" w:themeFill="background1" w:themeFillShade="BF"/>
                </w:tcPr>
                <w:p w:rsidR="00AB5F14" w:rsidRPr="00C209F7" w:rsidRDefault="00AB5F14" w:rsidP="00C209F7">
                  <w:pPr>
                    <w:framePr w:hSpace="141" w:wrap="around" w:vAnchor="text" w:hAnchor="margin" w:x="-947" w:y="1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97" w:type="dxa"/>
                  <w:shd w:val="clear" w:color="auto" w:fill="BFBFBF" w:themeFill="background1" w:themeFillShade="BF"/>
                </w:tcPr>
                <w:p w:rsidR="00AB5F14" w:rsidRPr="00C209F7" w:rsidRDefault="00AB5F14" w:rsidP="00C209F7">
                  <w:pPr>
                    <w:framePr w:hSpace="141" w:wrap="around" w:vAnchor="text" w:hAnchor="margin" w:x="-947" w:y="1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97" w:type="dxa"/>
                  <w:shd w:val="clear" w:color="auto" w:fill="BFBFBF" w:themeFill="background1" w:themeFillShade="BF"/>
                </w:tcPr>
                <w:p w:rsidR="00AB5F14" w:rsidRPr="00C209F7" w:rsidRDefault="00AB5F14" w:rsidP="00C209F7">
                  <w:pPr>
                    <w:framePr w:hSpace="141" w:wrap="around" w:vAnchor="text" w:hAnchor="margin" w:x="-947" w:y="1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98" w:type="dxa"/>
                  <w:shd w:val="clear" w:color="auto" w:fill="BFBFBF" w:themeFill="background1" w:themeFillShade="BF"/>
                </w:tcPr>
                <w:p w:rsidR="00AB5F14" w:rsidRPr="00C209F7" w:rsidRDefault="00AB5F14" w:rsidP="00C209F7">
                  <w:pPr>
                    <w:framePr w:hSpace="141" w:wrap="around" w:vAnchor="text" w:hAnchor="margin" w:x="-947" w:y="1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198" w:type="dxa"/>
                  <w:shd w:val="clear" w:color="auto" w:fill="BFBFBF" w:themeFill="background1" w:themeFillShade="BF"/>
                </w:tcPr>
                <w:p w:rsidR="00AB5F14" w:rsidRPr="00C209F7" w:rsidRDefault="00AB5F14" w:rsidP="00C209F7">
                  <w:pPr>
                    <w:framePr w:hSpace="141" w:wrap="around" w:vAnchor="text" w:hAnchor="margin" w:x="-947" w:y="14"/>
                    <w:jc w:val="center"/>
                    <w:rPr>
                      <w:b/>
                    </w:rPr>
                  </w:pPr>
                </w:p>
              </w:tc>
            </w:tr>
            <w:tr w:rsidR="00AB5F14" w:rsidTr="00FE6CCC">
              <w:trPr>
                <w:trHeight w:val="265"/>
              </w:trPr>
              <w:tc>
                <w:tcPr>
                  <w:tcW w:w="2197" w:type="dxa"/>
                  <w:vMerge/>
                </w:tcPr>
                <w:p w:rsidR="00AB5F14" w:rsidRPr="00C209F7" w:rsidRDefault="00AB5F14" w:rsidP="00C209F7">
                  <w:pPr>
                    <w:framePr w:hSpace="141" w:wrap="around" w:vAnchor="text" w:hAnchor="margin" w:x="-947" w:y="1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790" w:type="dxa"/>
                  <w:gridSpan w:val="4"/>
                </w:tcPr>
                <w:p w:rsidR="00AB5F14" w:rsidRPr="00C209F7" w:rsidRDefault="00AB5F14" w:rsidP="00C209F7">
                  <w:pPr>
                    <w:framePr w:hSpace="141" w:wrap="around" w:vAnchor="text" w:hAnchor="margin" w:x="-947" w:y="14"/>
                    <w:jc w:val="center"/>
                    <w:rPr>
                      <w:b/>
                    </w:rPr>
                  </w:pPr>
                </w:p>
              </w:tc>
            </w:tr>
          </w:tbl>
          <w:p w:rsidR="00C209F7" w:rsidRPr="0039788D" w:rsidRDefault="00C209F7" w:rsidP="00C209F7"/>
          <w:p w:rsidR="00C25E96" w:rsidRPr="00AB5F14" w:rsidRDefault="00C25E96" w:rsidP="00C25E96">
            <w:pPr>
              <w:jc w:val="center"/>
              <w:rPr>
                <w:b/>
                <w:sz w:val="16"/>
                <w:szCs w:val="16"/>
              </w:rPr>
            </w:pPr>
            <w:r w:rsidRPr="00AB5F14">
              <w:rPr>
                <w:b/>
                <w:sz w:val="16"/>
                <w:szCs w:val="16"/>
              </w:rPr>
              <w:t>Wyliczenie opłaty za gospodarowanie odpadami komunalnymi:</w:t>
            </w:r>
          </w:p>
          <w:p w:rsidR="00C25E96" w:rsidRPr="00AB5F14" w:rsidRDefault="00C25E96" w:rsidP="00C25E96">
            <w:pPr>
              <w:jc w:val="center"/>
              <w:rPr>
                <w:i/>
                <w:sz w:val="16"/>
                <w:szCs w:val="16"/>
              </w:rPr>
            </w:pPr>
            <w:r w:rsidRPr="00AB5F14">
              <w:rPr>
                <w:i/>
                <w:sz w:val="16"/>
                <w:szCs w:val="16"/>
              </w:rPr>
              <w:t>Ilość pojemników * stawka opłaty = kwota opłaty  w zł/miesiąc</w:t>
            </w:r>
          </w:p>
          <w:p w:rsidR="00C25E96" w:rsidRPr="0039788D" w:rsidRDefault="00C25E96" w:rsidP="00C25E96"/>
          <w:p w:rsidR="00C209F7" w:rsidRPr="00C25E96" w:rsidRDefault="00C25E96" w:rsidP="00C25E96">
            <w:pPr>
              <w:pStyle w:val="Zawartotabeli"/>
              <w:tabs>
                <w:tab w:val="left" w:pos="2670"/>
                <w:tab w:val="left" w:pos="555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Kwota opłaty  ………………………………… zł/miesiąc</w:t>
            </w:r>
            <w:r>
              <w:rPr>
                <w:sz w:val="22"/>
                <w:szCs w:val="22"/>
              </w:rPr>
              <w:t xml:space="preserve">                            </w:t>
            </w:r>
          </w:p>
        </w:tc>
      </w:tr>
    </w:tbl>
    <w:p w:rsidR="00523998" w:rsidRDefault="00523998" w:rsidP="000660BB">
      <w:pPr>
        <w:spacing w:line="100" w:lineRule="atLeast"/>
        <w:rPr>
          <w:sz w:val="20"/>
          <w:szCs w:val="20"/>
        </w:rPr>
      </w:pPr>
    </w:p>
    <w:p w:rsidR="00523998" w:rsidRPr="00EE204D" w:rsidRDefault="000660BB" w:rsidP="00523998">
      <w:pPr>
        <w:spacing w:line="100" w:lineRule="atLeast"/>
        <w:ind w:left="216"/>
        <w:rPr>
          <w:b/>
          <w:sz w:val="20"/>
          <w:szCs w:val="20"/>
          <w:u w:val="single"/>
        </w:rPr>
      </w:pPr>
      <w:r w:rsidRPr="00EE204D">
        <w:rPr>
          <w:b/>
          <w:sz w:val="20"/>
          <w:szCs w:val="20"/>
          <w:u w:val="single"/>
        </w:rPr>
        <w:t>Objaśnienia:</w:t>
      </w:r>
    </w:p>
    <w:p w:rsidR="000660BB" w:rsidRDefault="000660BB" w:rsidP="00523998">
      <w:pPr>
        <w:spacing w:line="100" w:lineRule="atLeast"/>
        <w:ind w:left="216"/>
        <w:rPr>
          <w:sz w:val="20"/>
          <w:szCs w:val="20"/>
        </w:rPr>
      </w:pPr>
      <w:r w:rsidRPr="000660BB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ilość odpadów należy wyliczyć zgodnie z normatywem określonym odrębna uchwałą (jednostka charakteryzująca źródło wytwarzanych odpadów * normatyw)</w:t>
      </w:r>
    </w:p>
    <w:p w:rsidR="00523998" w:rsidRDefault="000660BB" w:rsidP="00DC6681">
      <w:pPr>
        <w:spacing w:line="100" w:lineRule="atLeast"/>
        <w:ind w:left="216"/>
        <w:rPr>
          <w:sz w:val="20"/>
          <w:szCs w:val="20"/>
        </w:rPr>
      </w:pPr>
      <w:r w:rsidRPr="000660BB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liczba pojemników musi być wystarczająca dla ilości wytworzonych odpadów  podanej w  punkcie E. Podaną liczbę pojemników w przypadku wyboru selektywnej zbiórki odpadów należy proporcjonalnie podzielić na rodzaje pojemników. Podana iloś</w:t>
      </w:r>
      <w:r w:rsidR="00EE204D">
        <w:rPr>
          <w:sz w:val="20"/>
          <w:szCs w:val="20"/>
        </w:rPr>
        <w:t>ć</w:t>
      </w:r>
      <w:r>
        <w:rPr>
          <w:sz w:val="20"/>
          <w:szCs w:val="20"/>
        </w:rPr>
        <w:t xml:space="preserve"> pojemników </w:t>
      </w:r>
      <w:r w:rsidR="00EE204D">
        <w:rPr>
          <w:sz w:val="20"/>
          <w:szCs w:val="20"/>
        </w:rPr>
        <w:t>musi zapewniać gromadzenie odpadów przy częstotliwości odbioru min. raz na 2 tygodnie.</w:t>
      </w:r>
    </w:p>
    <w:p w:rsidR="00087B8E" w:rsidRDefault="00087B8E" w:rsidP="009C64B7">
      <w:pPr>
        <w:spacing w:line="100" w:lineRule="atLeast"/>
        <w:rPr>
          <w:b/>
          <w:bCs/>
          <w:sz w:val="22"/>
          <w:szCs w:val="22"/>
        </w:rPr>
      </w:pPr>
    </w:p>
    <w:p w:rsidR="00470740" w:rsidRDefault="00470740" w:rsidP="000660BB">
      <w:pPr>
        <w:spacing w:line="100" w:lineRule="atLeast"/>
        <w:rPr>
          <w:b/>
          <w:bCs/>
          <w:sz w:val="22"/>
          <w:szCs w:val="22"/>
        </w:rPr>
      </w:pPr>
    </w:p>
    <w:p w:rsidR="00523998" w:rsidRPr="002F3AF0" w:rsidRDefault="00523998" w:rsidP="00523998">
      <w:pPr>
        <w:spacing w:line="100" w:lineRule="atLeast"/>
        <w:ind w:left="216"/>
        <w:jc w:val="center"/>
        <w:rPr>
          <w:b/>
          <w:bCs/>
          <w:sz w:val="16"/>
          <w:szCs w:val="16"/>
        </w:rPr>
      </w:pPr>
      <w:r w:rsidRPr="002F3AF0">
        <w:rPr>
          <w:b/>
          <w:bCs/>
          <w:sz w:val="16"/>
          <w:szCs w:val="16"/>
        </w:rPr>
        <w:t xml:space="preserve">POUCZENIE </w:t>
      </w:r>
    </w:p>
    <w:p w:rsidR="00C25E96" w:rsidRDefault="00523998" w:rsidP="00C25E96">
      <w:pPr>
        <w:pStyle w:val="NormalnyWeb"/>
        <w:numPr>
          <w:ilvl w:val="0"/>
          <w:numId w:val="1"/>
        </w:numPr>
      </w:pPr>
      <w:r w:rsidRPr="002F3AF0">
        <w:rPr>
          <w:sz w:val="16"/>
          <w:szCs w:val="16"/>
        </w:rPr>
        <w:t>Niniejsza deklaracja stanowi podstawę do wystawienia tytułu wykonawczego, zgodnie z przepisami ustawy z dnia 17 czerwca 1966 r. o postępowaniu egzekucyjnym w administracji (</w:t>
      </w:r>
      <w:bookmarkStart w:id="1" w:name="listIco"/>
      <w:bookmarkEnd w:id="1"/>
      <w:r w:rsidR="00C25E96">
        <w:rPr>
          <w:sz w:val="16"/>
          <w:szCs w:val="16"/>
        </w:rPr>
        <w:t>tj.</w:t>
      </w:r>
      <w:r w:rsidR="00C25E96" w:rsidRPr="00C25E96">
        <w:rPr>
          <w:sz w:val="16"/>
          <w:szCs w:val="16"/>
        </w:rPr>
        <w:t xml:space="preserve"> </w:t>
      </w:r>
      <w:proofErr w:type="spellStart"/>
      <w:r w:rsidR="00C25E96" w:rsidRPr="00C25E96">
        <w:rPr>
          <w:sz w:val="16"/>
          <w:szCs w:val="16"/>
        </w:rPr>
        <w:t>Dz.U</w:t>
      </w:r>
      <w:proofErr w:type="spellEnd"/>
      <w:r w:rsidR="00C25E96" w:rsidRPr="00C25E96">
        <w:rPr>
          <w:sz w:val="16"/>
          <w:szCs w:val="16"/>
        </w:rPr>
        <w:t>. z 2017 r. poz.1201)</w:t>
      </w:r>
    </w:p>
    <w:p w:rsidR="00523998" w:rsidRPr="002F3AF0" w:rsidRDefault="00523998" w:rsidP="00C25E96">
      <w:pPr>
        <w:numPr>
          <w:ilvl w:val="0"/>
          <w:numId w:val="1"/>
        </w:numPr>
        <w:spacing w:line="100" w:lineRule="atLeast"/>
        <w:jc w:val="both"/>
        <w:rPr>
          <w:sz w:val="16"/>
          <w:szCs w:val="16"/>
        </w:rPr>
      </w:pPr>
      <w:r w:rsidRPr="002F3AF0">
        <w:rPr>
          <w:sz w:val="16"/>
          <w:szCs w:val="16"/>
        </w:rPr>
        <w:t>Właściciel nieruchomości jest obowiązany złożyć do Burmistrza Miasta Górowo Iławeckie deklarację o wysokości opłaty za gospodarowanie odpadami komunalnymi w terminie 14 dni od dnia zamieszkania na danej nieruchomości pierwszego mieszkańca lub powstania na danej nieruchomości odpadów komunalnych.</w:t>
      </w:r>
    </w:p>
    <w:p w:rsidR="00523998" w:rsidRPr="002F3AF0" w:rsidRDefault="00523998" w:rsidP="00C25E96">
      <w:pPr>
        <w:numPr>
          <w:ilvl w:val="0"/>
          <w:numId w:val="1"/>
        </w:numPr>
        <w:spacing w:line="100" w:lineRule="atLeast"/>
        <w:jc w:val="both"/>
        <w:rPr>
          <w:sz w:val="16"/>
          <w:szCs w:val="16"/>
        </w:rPr>
      </w:pPr>
      <w:r w:rsidRPr="002F3AF0">
        <w:rPr>
          <w:sz w:val="16"/>
          <w:szCs w:val="16"/>
        </w:rPr>
        <w:t>W przypadku zmiany danych będących podstawą ustalenia wysokości opłaty za gospodarowanie odpadami komunalnymi lub określonej w deklaracji ilości odpadów komunalnych powstających na danej nieruchomości właściciel nieruchomości obowiązany jest złożyć do Burmistrza Miasta Górowo Iławeckie nową deklarację w terminie 14 dni od dnia nastąpienia zmiany. Opłatę za gospodarowanie odpadami komunalnymi w zmienionej wysokości uiszcza się za miesiąc, w którym nastąpiła zmiana.</w:t>
      </w:r>
    </w:p>
    <w:p w:rsidR="00523998" w:rsidRPr="002F3AF0" w:rsidRDefault="00523998" w:rsidP="00C25E96">
      <w:pPr>
        <w:numPr>
          <w:ilvl w:val="0"/>
          <w:numId w:val="1"/>
        </w:numPr>
        <w:spacing w:line="100" w:lineRule="atLeast"/>
        <w:jc w:val="both"/>
        <w:rPr>
          <w:rStyle w:val="Pogrubienie"/>
          <w:b w:val="0"/>
          <w:bCs w:val="0"/>
          <w:sz w:val="16"/>
          <w:szCs w:val="16"/>
        </w:rPr>
      </w:pPr>
      <w:r w:rsidRPr="002F3AF0">
        <w:rPr>
          <w:sz w:val="16"/>
          <w:szCs w:val="16"/>
        </w:rPr>
        <w:t xml:space="preserve">Zgodnie z Uchwała Rady Miasta Górowo Iławeckie opłatę za gospodarowanie odpadami komunalnymi należy uiszczać z góry bez wezwania na rachunek bankowy: Bank Spółdzielczy Bartoszyce; Oddział Górowo Iławeckie - </w:t>
      </w:r>
      <w:r w:rsidRPr="002F3AF0">
        <w:rPr>
          <w:rStyle w:val="Pogrubienie"/>
          <w:sz w:val="16"/>
          <w:szCs w:val="16"/>
        </w:rPr>
        <w:t xml:space="preserve">96 88 55 0004 2003 0011 0815 0002 </w:t>
      </w:r>
      <w:r w:rsidRPr="002F3AF0">
        <w:rPr>
          <w:rStyle w:val="Pogrubienie"/>
          <w:b w:val="0"/>
          <w:sz w:val="16"/>
          <w:szCs w:val="16"/>
        </w:rPr>
        <w:t xml:space="preserve">lub w kasie urzędu </w:t>
      </w:r>
      <w:r w:rsidR="00373515">
        <w:rPr>
          <w:rStyle w:val="Pogrubienie"/>
          <w:sz w:val="16"/>
          <w:szCs w:val="16"/>
        </w:rPr>
        <w:t>do 15 każdego miesiąca, za który następuje rozliczenie.</w:t>
      </w:r>
    </w:p>
    <w:p w:rsidR="00ED6350" w:rsidRPr="002F3AF0" w:rsidRDefault="00523998" w:rsidP="00C25E96">
      <w:pPr>
        <w:numPr>
          <w:ilvl w:val="0"/>
          <w:numId w:val="1"/>
        </w:numPr>
        <w:spacing w:line="100" w:lineRule="atLeast"/>
        <w:jc w:val="both"/>
        <w:rPr>
          <w:sz w:val="16"/>
          <w:szCs w:val="16"/>
        </w:rPr>
      </w:pPr>
      <w:r w:rsidRPr="002F3AF0">
        <w:rPr>
          <w:rStyle w:val="Pogrubienie"/>
          <w:b w:val="0"/>
          <w:sz w:val="16"/>
          <w:szCs w:val="16"/>
        </w:rPr>
        <w:t>Miesięczne stawki opłaty za gospodarowanie odpadami komunalnymi reguluje odrębna Uchwała Rady Miasta Górowo Iławeckie. Obowiązujące stawki umieszczone są na stronie Biuletynu Informacji Publicznej Urzędu Miasta Górowo Iławeckie.</w:t>
      </w:r>
    </w:p>
    <w:sectPr w:rsidR="00ED6350" w:rsidRPr="002F3AF0" w:rsidSect="00C209F7">
      <w:pgSz w:w="11906" w:h="16838"/>
      <w:pgMar w:top="42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E89" w:rsidRDefault="00052E89" w:rsidP="00C209F7">
      <w:r>
        <w:separator/>
      </w:r>
    </w:p>
  </w:endnote>
  <w:endnote w:type="continuationSeparator" w:id="0">
    <w:p w:rsidR="00052E89" w:rsidRDefault="00052E89" w:rsidP="00C20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E89" w:rsidRDefault="00052E89" w:rsidP="00C209F7">
      <w:r>
        <w:separator/>
      </w:r>
    </w:p>
  </w:footnote>
  <w:footnote w:type="continuationSeparator" w:id="0">
    <w:p w:rsidR="00052E89" w:rsidRDefault="00052E89" w:rsidP="00C209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E1B9B"/>
    <w:multiLevelType w:val="hybridMultilevel"/>
    <w:tmpl w:val="7F30E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11C2E"/>
    <w:multiLevelType w:val="hybridMultilevel"/>
    <w:tmpl w:val="919696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C5525F"/>
    <w:multiLevelType w:val="hybridMultilevel"/>
    <w:tmpl w:val="5FD013E6"/>
    <w:lvl w:ilvl="0" w:tplc="AC361552">
      <w:start w:val="1"/>
      <w:numFmt w:val="lowerLetter"/>
      <w:lvlText w:val="%1)"/>
      <w:lvlJc w:val="left"/>
      <w:pPr>
        <w:ind w:left="4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DB428D5"/>
    <w:multiLevelType w:val="hybridMultilevel"/>
    <w:tmpl w:val="99CC9008"/>
    <w:lvl w:ilvl="0" w:tplc="653284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>
    <w:nsid w:val="1E8051B8"/>
    <w:multiLevelType w:val="hybridMultilevel"/>
    <w:tmpl w:val="AFCEFC6C"/>
    <w:lvl w:ilvl="0" w:tplc="50D6B77C">
      <w:start w:val="2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5">
    <w:nsid w:val="205224B9"/>
    <w:multiLevelType w:val="hybridMultilevel"/>
    <w:tmpl w:val="5A70E968"/>
    <w:lvl w:ilvl="0" w:tplc="9C5614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946058"/>
    <w:multiLevelType w:val="hybridMultilevel"/>
    <w:tmpl w:val="D632F524"/>
    <w:lvl w:ilvl="0" w:tplc="453A13E6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">
    <w:nsid w:val="27F76592"/>
    <w:multiLevelType w:val="hybridMultilevel"/>
    <w:tmpl w:val="403A68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7011D9"/>
    <w:multiLevelType w:val="hybridMultilevel"/>
    <w:tmpl w:val="AF5E299E"/>
    <w:lvl w:ilvl="0" w:tplc="041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3A2B3D89"/>
    <w:multiLevelType w:val="hybridMultilevel"/>
    <w:tmpl w:val="5B66C008"/>
    <w:lvl w:ilvl="0" w:tplc="2D5A58FE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1" w:hanging="360"/>
      </w:pPr>
    </w:lvl>
    <w:lvl w:ilvl="2" w:tplc="0415001B" w:tentative="1">
      <w:start w:val="1"/>
      <w:numFmt w:val="lowerRoman"/>
      <w:lvlText w:val="%3."/>
      <w:lvlJc w:val="right"/>
      <w:pPr>
        <w:ind w:left="2531" w:hanging="180"/>
      </w:pPr>
    </w:lvl>
    <w:lvl w:ilvl="3" w:tplc="0415000F" w:tentative="1">
      <w:start w:val="1"/>
      <w:numFmt w:val="decimal"/>
      <w:lvlText w:val="%4."/>
      <w:lvlJc w:val="left"/>
      <w:pPr>
        <w:ind w:left="3251" w:hanging="360"/>
      </w:pPr>
    </w:lvl>
    <w:lvl w:ilvl="4" w:tplc="04150019" w:tentative="1">
      <w:start w:val="1"/>
      <w:numFmt w:val="lowerLetter"/>
      <w:lvlText w:val="%5."/>
      <w:lvlJc w:val="left"/>
      <w:pPr>
        <w:ind w:left="3971" w:hanging="360"/>
      </w:pPr>
    </w:lvl>
    <w:lvl w:ilvl="5" w:tplc="0415001B" w:tentative="1">
      <w:start w:val="1"/>
      <w:numFmt w:val="lowerRoman"/>
      <w:lvlText w:val="%6."/>
      <w:lvlJc w:val="right"/>
      <w:pPr>
        <w:ind w:left="4691" w:hanging="180"/>
      </w:pPr>
    </w:lvl>
    <w:lvl w:ilvl="6" w:tplc="0415000F" w:tentative="1">
      <w:start w:val="1"/>
      <w:numFmt w:val="decimal"/>
      <w:lvlText w:val="%7."/>
      <w:lvlJc w:val="left"/>
      <w:pPr>
        <w:ind w:left="5411" w:hanging="360"/>
      </w:pPr>
    </w:lvl>
    <w:lvl w:ilvl="7" w:tplc="04150019" w:tentative="1">
      <w:start w:val="1"/>
      <w:numFmt w:val="lowerLetter"/>
      <w:lvlText w:val="%8."/>
      <w:lvlJc w:val="left"/>
      <w:pPr>
        <w:ind w:left="6131" w:hanging="360"/>
      </w:pPr>
    </w:lvl>
    <w:lvl w:ilvl="8" w:tplc="0415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0">
    <w:nsid w:val="3FE613C6"/>
    <w:multiLevelType w:val="hybridMultilevel"/>
    <w:tmpl w:val="1EE0F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F7A0C"/>
    <w:multiLevelType w:val="hybridMultilevel"/>
    <w:tmpl w:val="41D27FEC"/>
    <w:lvl w:ilvl="0" w:tplc="5C3605DC">
      <w:start w:val="1"/>
      <w:numFmt w:val="decimal"/>
      <w:lvlText w:val="%1."/>
      <w:lvlJc w:val="left"/>
      <w:pPr>
        <w:ind w:left="731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2">
    <w:nsid w:val="416E4921"/>
    <w:multiLevelType w:val="hybridMultilevel"/>
    <w:tmpl w:val="9A22782E"/>
    <w:lvl w:ilvl="0" w:tplc="0415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3">
    <w:nsid w:val="4ECF1122"/>
    <w:multiLevelType w:val="hybridMultilevel"/>
    <w:tmpl w:val="006C95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20C4F0F"/>
    <w:multiLevelType w:val="hybridMultilevel"/>
    <w:tmpl w:val="0866A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E69CB"/>
    <w:multiLevelType w:val="hybridMultilevel"/>
    <w:tmpl w:val="19228E3C"/>
    <w:lvl w:ilvl="0" w:tplc="28F839E2">
      <w:start w:val="1"/>
      <w:numFmt w:val="lowerLetter"/>
      <w:lvlText w:val="%1)"/>
      <w:lvlJc w:val="left"/>
      <w:pPr>
        <w:ind w:left="4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6">
    <w:nsid w:val="553920A4"/>
    <w:multiLevelType w:val="hybridMultilevel"/>
    <w:tmpl w:val="263C3478"/>
    <w:lvl w:ilvl="0" w:tplc="61EE6168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7">
    <w:nsid w:val="593928FE"/>
    <w:multiLevelType w:val="hybridMultilevel"/>
    <w:tmpl w:val="0B5C1E32"/>
    <w:lvl w:ilvl="0" w:tplc="EAF8A9AE">
      <w:start w:val="1"/>
      <w:numFmt w:val="lowerLetter"/>
      <w:lvlText w:val="%1)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8">
    <w:nsid w:val="5B5E5EE2"/>
    <w:multiLevelType w:val="hybridMultilevel"/>
    <w:tmpl w:val="82660A06"/>
    <w:lvl w:ilvl="0" w:tplc="DC02EF14">
      <w:start w:val="1"/>
      <w:numFmt w:val="lowerLetter"/>
      <w:lvlText w:val="%1)"/>
      <w:lvlJc w:val="left"/>
      <w:pPr>
        <w:ind w:left="4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9">
    <w:nsid w:val="6E9214D3"/>
    <w:multiLevelType w:val="hybridMultilevel"/>
    <w:tmpl w:val="1DF6F1E4"/>
    <w:lvl w:ilvl="0" w:tplc="B3429484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E252C"/>
    <w:multiLevelType w:val="hybridMultilevel"/>
    <w:tmpl w:val="98BA8B7C"/>
    <w:lvl w:ilvl="0" w:tplc="4E6A9870">
      <w:start w:val="1"/>
      <w:numFmt w:val="lowerLetter"/>
      <w:lvlText w:val="%1)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1">
    <w:nsid w:val="749E1A89"/>
    <w:multiLevelType w:val="hybridMultilevel"/>
    <w:tmpl w:val="99CC9008"/>
    <w:lvl w:ilvl="0" w:tplc="653284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2">
    <w:nsid w:val="765C063B"/>
    <w:multiLevelType w:val="hybridMultilevel"/>
    <w:tmpl w:val="B6ECFF54"/>
    <w:lvl w:ilvl="0" w:tplc="E4786C3C">
      <w:start w:val="1"/>
      <w:numFmt w:val="decimal"/>
      <w:lvlText w:val="%1."/>
      <w:lvlJc w:val="left"/>
      <w:pPr>
        <w:ind w:left="576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296" w:hanging="360"/>
      </w:pPr>
    </w:lvl>
    <w:lvl w:ilvl="2" w:tplc="0415001B">
      <w:start w:val="1"/>
      <w:numFmt w:val="lowerRoman"/>
      <w:lvlText w:val="%3."/>
      <w:lvlJc w:val="right"/>
      <w:pPr>
        <w:ind w:left="2016" w:hanging="180"/>
      </w:pPr>
    </w:lvl>
    <w:lvl w:ilvl="3" w:tplc="0415000F">
      <w:start w:val="1"/>
      <w:numFmt w:val="decimal"/>
      <w:lvlText w:val="%4."/>
      <w:lvlJc w:val="left"/>
      <w:pPr>
        <w:ind w:left="2736" w:hanging="360"/>
      </w:pPr>
    </w:lvl>
    <w:lvl w:ilvl="4" w:tplc="04150019">
      <w:start w:val="1"/>
      <w:numFmt w:val="lowerLetter"/>
      <w:lvlText w:val="%5."/>
      <w:lvlJc w:val="left"/>
      <w:pPr>
        <w:ind w:left="3456" w:hanging="360"/>
      </w:pPr>
    </w:lvl>
    <w:lvl w:ilvl="5" w:tplc="0415001B">
      <w:start w:val="1"/>
      <w:numFmt w:val="lowerRoman"/>
      <w:lvlText w:val="%6."/>
      <w:lvlJc w:val="right"/>
      <w:pPr>
        <w:ind w:left="4176" w:hanging="180"/>
      </w:pPr>
    </w:lvl>
    <w:lvl w:ilvl="6" w:tplc="0415000F">
      <w:start w:val="1"/>
      <w:numFmt w:val="decimal"/>
      <w:lvlText w:val="%7."/>
      <w:lvlJc w:val="left"/>
      <w:pPr>
        <w:ind w:left="4896" w:hanging="360"/>
      </w:pPr>
    </w:lvl>
    <w:lvl w:ilvl="7" w:tplc="04150019">
      <w:start w:val="1"/>
      <w:numFmt w:val="lowerLetter"/>
      <w:lvlText w:val="%8."/>
      <w:lvlJc w:val="left"/>
      <w:pPr>
        <w:ind w:left="5616" w:hanging="360"/>
      </w:pPr>
    </w:lvl>
    <w:lvl w:ilvl="8" w:tplc="0415001B">
      <w:start w:val="1"/>
      <w:numFmt w:val="lowerRoman"/>
      <w:lvlText w:val="%9."/>
      <w:lvlJc w:val="right"/>
      <w:pPr>
        <w:ind w:left="6336" w:hanging="180"/>
      </w:pPr>
    </w:lvl>
  </w:abstractNum>
  <w:abstractNum w:abstractNumId="23">
    <w:nsid w:val="791914B1"/>
    <w:multiLevelType w:val="hybridMultilevel"/>
    <w:tmpl w:val="8D0EB68E"/>
    <w:lvl w:ilvl="0" w:tplc="B79A0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0"/>
  </w:num>
  <w:num w:numId="3">
    <w:abstractNumId w:val="23"/>
  </w:num>
  <w:num w:numId="4">
    <w:abstractNumId w:val="5"/>
  </w:num>
  <w:num w:numId="5">
    <w:abstractNumId w:val="13"/>
  </w:num>
  <w:num w:numId="6">
    <w:abstractNumId w:val="14"/>
  </w:num>
  <w:num w:numId="7">
    <w:abstractNumId w:val="1"/>
  </w:num>
  <w:num w:numId="8">
    <w:abstractNumId w:val="21"/>
  </w:num>
  <w:num w:numId="9">
    <w:abstractNumId w:val="11"/>
  </w:num>
  <w:num w:numId="10">
    <w:abstractNumId w:val="3"/>
  </w:num>
  <w:num w:numId="11">
    <w:abstractNumId w:val="2"/>
  </w:num>
  <w:num w:numId="12">
    <w:abstractNumId w:val="17"/>
  </w:num>
  <w:num w:numId="13">
    <w:abstractNumId w:val="18"/>
  </w:num>
  <w:num w:numId="14">
    <w:abstractNumId w:val="12"/>
  </w:num>
  <w:num w:numId="15">
    <w:abstractNumId w:val="15"/>
  </w:num>
  <w:num w:numId="16">
    <w:abstractNumId w:val="19"/>
  </w:num>
  <w:num w:numId="17">
    <w:abstractNumId w:val="8"/>
  </w:num>
  <w:num w:numId="18">
    <w:abstractNumId w:val="16"/>
  </w:num>
  <w:num w:numId="19">
    <w:abstractNumId w:val="20"/>
  </w:num>
  <w:num w:numId="20">
    <w:abstractNumId w:val="4"/>
  </w:num>
  <w:num w:numId="21">
    <w:abstractNumId w:val="10"/>
  </w:num>
  <w:num w:numId="22">
    <w:abstractNumId w:val="6"/>
  </w:num>
  <w:num w:numId="23">
    <w:abstractNumId w:val="9"/>
  </w:num>
  <w:num w:numId="24">
    <w:abstractNumId w:val="7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58F"/>
    <w:rsid w:val="00052E89"/>
    <w:rsid w:val="000660BB"/>
    <w:rsid w:val="00087B8E"/>
    <w:rsid w:val="000B74FA"/>
    <w:rsid w:val="000F3DCC"/>
    <w:rsid w:val="00112AEC"/>
    <w:rsid w:val="00155CAB"/>
    <w:rsid w:val="002F3AF0"/>
    <w:rsid w:val="00346BA7"/>
    <w:rsid w:val="00366E12"/>
    <w:rsid w:val="00373515"/>
    <w:rsid w:val="0039788D"/>
    <w:rsid w:val="003F11AD"/>
    <w:rsid w:val="00470740"/>
    <w:rsid w:val="004D7F62"/>
    <w:rsid w:val="00523998"/>
    <w:rsid w:val="0057343D"/>
    <w:rsid w:val="00595C96"/>
    <w:rsid w:val="005A4102"/>
    <w:rsid w:val="00644F59"/>
    <w:rsid w:val="006471D9"/>
    <w:rsid w:val="00674481"/>
    <w:rsid w:val="00691E6A"/>
    <w:rsid w:val="00710391"/>
    <w:rsid w:val="00715138"/>
    <w:rsid w:val="00834649"/>
    <w:rsid w:val="008634AF"/>
    <w:rsid w:val="008C4E9D"/>
    <w:rsid w:val="0095138F"/>
    <w:rsid w:val="00952E82"/>
    <w:rsid w:val="009C64B7"/>
    <w:rsid w:val="00A416AE"/>
    <w:rsid w:val="00A547D1"/>
    <w:rsid w:val="00A61E51"/>
    <w:rsid w:val="00A8358F"/>
    <w:rsid w:val="00A92F4B"/>
    <w:rsid w:val="00AB5F14"/>
    <w:rsid w:val="00AC01DA"/>
    <w:rsid w:val="00AE1B5D"/>
    <w:rsid w:val="00B94D8D"/>
    <w:rsid w:val="00BB7D1D"/>
    <w:rsid w:val="00C209F7"/>
    <w:rsid w:val="00C25E96"/>
    <w:rsid w:val="00C46409"/>
    <w:rsid w:val="00CA2BE9"/>
    <w:rsid w:val="00CF588C"/>
    <w:rsid w:val="00CF798C"/>
    <w:rsid w:val="00D23A25"/>
    <w:rsid w:val="00D27AC6"/>
    <w:rsid w:val="00DC6681"/>
    <w:rsid w:val="00E57B9F"/>
    <w:rsid w:val="00ED6350"/>
    <w:rsid w:val="00EE204D"/>
    <w:rsid w:val="00F15A80"/>
    <w:rsid w:val="00F32A56"/>
    <w:rsid w:val="00FD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998"/>
    <w:pPr>
      <w:widowControl w:val="0"/>
      <w:suppressAutoHyphens/>
      <w:spacing w:line="240" w:lineRule="auto"/>
      <w:ind w:firstLine="0"/>
      <w:jc w:val="left"/>
    </w:pPr>
    <w:rPr>
      <w:rFonts w:eastAsia="SimSun" w:cs="Mangal"/>
      <w:kern w:val="2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23998"/>
    <w:pPr>
      <w:suppressLineNumbers/>
    </w:pPr>
  </w:style>
  <w:style w:type="character" w:styleId="Pogrubienie">
    <w:name w:val="Strong"/>
    <w:basedOn w:val="Domylnaczcionkaakapitu"/>
    <w:uiPriority w:val="22"/>
    <w:qFormat/>
    <w:rsid w:val="00523998"/>
    <w:rPr>
      <w:b/>
      <w:bCs/>
    </w:rPr>
  </w:style>
  <w:style w:type="paragraph" w:styleId="Akapitzlist">
    <w:name w:val="List Paragraph"/>
    <w:basedOn w:val="Normalny"/>
    <w:uiPriority w:val="34"/>
    <w:qFormat/>
    <w:rsid w:val="00F32A56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74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740"/>
    <w:rPr>
      <w:rFonts w:ascii="Tahoma" w:eastAsia="SimSun" w:hAnsi="Tahoma" w:cs="Mangal"/>
      <w:kern w:val="2"/>
      <w:sz w:val="16"/>
      <w:szCs w:val="14"/>
      <w:lang w:eastAsia="hi-IN" w:bidi="hi-IN"/>
    </w:rPr>
  </w:style>
  <w:style w:type="table" w:styleId="Tabela-Siatka">
    <w:name w:val="Table Grid"/>
    <w:basedOn w:val="Standardowy"/>
    <w:uiPriority w:val="59"/>
    <w:rsid w:val="0071513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209F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209F7"/>
    <w:rPr>
      <w:rFonts w:eastAsia="SimSun" w:cs="Mangal"/>
      <w:kern w:val="2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C209F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209F7"/>
    <w:rPr>
      <w:rFonts w:eastAsia="SimSun" w:cs="Mangal"/>
      <w:kern w:val="2"/>
      <w:szCs w:val="21"/>
      <w:lang w:eastAsia="hi-IN" w:bidi="hi-IN"/>
    </w:rPr>
  </w:style>
  <w:style w:type="character" w:styleId="Hipercze">
    <w:name w:val="Hyperlink"/>
    <w:basedOn w:val="Domylnaczcionkaakapitu"/>
    <w:uiPriority w:val="99"/>
    <w:semiHidden/>
    <w:unhideWhenUsed/>
    <w:rsid w:val="00C25E9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25E9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C25E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998"/>
    <w:pPr>
      <w:widowControl w:val="0"/>
      <w:suppressAutoHyphens/>
      <w:spacing w:line="240" w:lineRule="auto"/>
      <w:ind w:firstLine="0"/>
      <w:jc w:val="left"/>
    </w:pPr>
    <w:rPr>
      <w:rFonts w:eastAsia="SimSun" w:cs="Mangal"/>
      <w:kern w:val="2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23998"/>
    <w:pPr>
      <w:suppressLineNumbers/>
    </w:pPr>
  </w:style>
  <w:style w:type="character" w:styleId="Pogrubienie">
    <w:name w:val="Strong"/>
    <w:basedOn w:val="Domylnaczcionkaakapitu"/>
    <w:uiPriority w:val="22"/>
    <w:qFormat/>
    <w:rsid w:val="00523998"/>
    <w:rPr>
      <w:b/>
      <w:bCs/>
    </w:rPr>
  </w:style>
  <w:style w:type="paragraph" w:styleId="Akapitzlist">
    <w:name w:val="List Paragraph"/>
    <w:basedOn w:val="Normalny"/>
    <w:uiPriority w:val="34"/>
    <w:qFormat/>
    <w:rsid w:val="00F32A56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074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0740"/>
    <w:rPr>
      <w:rFonts w:ascii="Tahoma" w:eastAsia="SimSun" w:hAnsi="Tahoma" w:cs="Mangal"/>
      <w:kern w:val="2"/>
      <w:sz w:val="16"/>
      <w:szCs w:val="14"/>
      <w:lang w:eastAsia="hi-IN" w:bidi="hi-IN"/>
    </w:rPr>
  </w:style>
  <w:style w:type="table" w:styleId="Tabela-Siatka">
    <w:name w:val="Table Grid"/>
    <w:basedOn w:val="Standardowy"/>
    <w:uiPriority w:val="59"/>
    <w:rsid w:val="007151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03FA5-DA69-4783-9B13-FA2852D9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Smieci</cp:lastModifiedBy>
  <cp:revision>11</cp:revision>
  <cp:lastPrinted>2017-11-28T11:57:00Z</cp:lastPrinted>
  <dcterms:created xsi:type="dcterms:W3CDTF">2017-09-26T11:09:00Z</dcterms:created>
  <dcterms:modified xsi:type="dcterms:W3CDTF">2018-01-24T13:23:00Z</dcterms:modified>
</cp:coreProperties>
</file>